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90" w:rsidRDefault="00FE7190">
      <w:pPr>
        <w:pStyle w:val="Datapisma"/>
        <w:ind w:left="4762"/>
      </w:pPr>
    </w:p>
    <w:p w:rsidR="00B75C14" w:rsidRPr="00E052F2" w:rsidRDefault="00B75C14" w:rsidP="00B75C14">
      <w:pPr>
        <w:pStyle w:val="Standard"/>
        <w:jc w:val="both"/>
        <w:rPr>
          <w:rFonts w:ascii="Arial" w:hAnsi="Arial"/>
          <w:b/>
          <w:bCs/>
          <w:sz w:val="22"/>
          <w:szCs w:val="22"/>
        </w:rPr>
      </w:pPr>
    </w:p>
    <w:p w:rsidR="00B75C14" w:rsidRPr="00B43B5B" w:rsidRDefault="00B75C14" w:rsidP="00B75C14">
      <w:pPr>
        <w:pStyle w:val="Standard"/>
        <w:jc w:val="both"/>
        <w:rPr>
          <w:rFonts w:ascii="Arial" w:hAnsi="Arial"/>
          <w:b/>
          <w:bCs/>
          <w:sz w:val="20"/>
          <w:szCs w:val="20"/>
        </w:rPr>
      </w:pPr>
      <w:r w:rsidRPr="00B43B5B">
        <w:rPr>
          <w:rFonts w:ascii="Arial" w:hAnsi="Arial"/>
          <w:b/>
          <w:bCs/>
          <w:sz w:val="20"/>
          <w:szCs w:val="20"/>
        </w:rPr>
        <w:t>Bezpieczna obsługa zwierząt inwentarskich</w:t>
      </w:r>
    </w:p>
    <w:p w:rsidR="00B75C14" w:rsidRPr="00B43B5B" w:rsidRDefault="00B75C14" w:rsidP="00B75C14">
      <w:pPr>
        <w:pStyle w:val="Standard"/>
        <w:jc w:val="both"/>
        <w:rPr>
          <w:rFonts w:ascii="Arial" w:hAnsi="Arial"/>
          <w:b/>
          <w:bCs/>
          <w:sz w:val="20"/>
          <w:szCs w:val="20"/>
        </w:rPr>
      </w:pPr>
    </w:p>
    <w:p w:rsidR="00B75C14" w:rsidRPr="00B43B5B" w:rsidRDefault="00B75C14" w:rsidP="00B75C14">
      <w:pPr>
        <w:pStyle w:val="Standard"/>
        <w:jc w:val="both"/>
        <w:rPr>
          <w:rFonts w:ascii="Arial" w:hAnsi="Arial"/>
          <w:bCs/>
          <w:sz w:val="20"/>
          <w:szCs w:val="20"/>
        </w:rPr>
      </w:pPr>
      <w:r w:rsidRPr="00B43B5B">
        <w:rPr>
          <w:rFonts w:ascii="Arial" w:hAnsi="Arial"/>
          <w:bCs/>
          <w:sz w:val="20"/>
          <w:szCs w:val="20"/>
        </w:rPr>
        <w:t xml:space="preserve">Hodowla zwierząt inwentarskich wiąże się z dużym ryzykiem wypadku. W czasie karmienia, dojenia i zabiegów higienicznych często dochodzi do uderzeń, przygnieceń i pogryzień przez zwierzęta a nawet stratowania ludzi. Podczas obsługi zwierząt odnotowane są upadki osób na zanieczyszczonych karmą lub odchodami korytarzach, a także uderzenia i przygniecenia przez urządzenia służące do przygotowywania karmy.  </w:t>
      </w:r>
    </w:p>
    <w:p w:rsidR="00B75C14" w:rsidRPr="00B43B5B" w:rsidRDefault="00B75C14" w:rsidP="00B75C14">
      <w:pPr>
        <w:pStyle w:val="Standard"/>
        <w:jc w:val="both"/>
        <w:rPr>
          <w:rFonts w:ascii="Arial" w:hAnsi="Arial"/>
          <w:bCs/>
          <w:sz w:val="20"/>
          <w:szCs w:val="20"/>
        </w:rPr>
      </w:pPr>
    </w:p>
    <w:p w:rsidR="00B75C14" w:rsidRPr="00B43B5B" w:rsidRDefault="00B75C14" w:rsidP="00B75C14">
      <w:pPr>
        <w:pStyle w:val="Standard"/>
        <w:jc w:val="both"/>
        <w:rPr>
          <w:rFonts w:ascii="Arial" w:hAnsi="Arial"/>
          <w:bCs/>
          <w:sz w:val="20"/>
          <w:szCs w:val="20"/>
        </w:rPr>
      </w:pPr>
      <w:r w:rsidRPr="00B43B5B">
        <w:rPr>
          <w:rFonts w:ascii="Arial" w:hAnsi="Arial"/>
          <w:bCs/>
          <w:sz w:val="20"/>
          <w:szCs w:val="20"/>
        </w:rPr>
        <w:t xml:space="preserve"> </w:t>
      </w:r>
    </w:p>
    <w:p w:rsidR="00B75C14" w:rsidRPr="00B43B5B" w:rsidRDefault="00B75C14" w:rsidP="00B75C14">
      <w:pPr>
        <w:pStyle w:val="Standard"/>
        <w:jc w:val="both"/>
        <w:rPr>
          <w:rFonts w:ascii="Arial" w:hAnsi="Arial"/>
          <w:b/>
          <w:bCs/>
          <w:sz w:val="20"/>
          <w:szCs w:val="20"/>
          <w:lang w:bidi="ar-SA"/>
        </w:rPr>
      </w:pPr>
      <w:r w:rsidRPr="00B43B5B">
        <w:rPr>
          <w:rFonts w:ascii="Arial" w:hAnsi="Arial"/>
          <w:b/>
          <w:bCs/>
          <w:sz w:val="20"/>
          <w:szCs w:val="20"/>
          <w:lang w:bidi="ar-SA"/>
        </w:rPr>
        <w:t>Pomieszczenia inwentarskie</w:t>
      </w:r>
    </w:p>
    <w:p w:rsidR="00B75C14" w:rsidRPr="00B43B5B" w:rsidRDefault="00B75C14" w:rsidP="00B75C14">
      <w:pPr>
        <w:pStyle w:val="Standard"/>
        <w:jc w:val="both"/>
        <w:rPr>
          <w:rFonts w:ascii="Arial" w:hAnsi="Arial"/>
          <w:b/>
          <w:bCs/>
          <w:sz w:val="20"/>
          <w:szCs w:val="20"/>
        </w:rPr>
      </w:pPr>
    </w:p>
    <w:p w:rsidR="00B75C14" w:rsidRPr="00B43B5B" w:rsidRDefault="00B75C14" w:rsidP="00B75C14">
      <w:pPr>
        <w:pStyle w:val="Standard"/>
        <w:spacing w:after="240"/>
        <w:jc w:val="both"/>
        <w:rPr>
          <w:rFonts w:ascii="Arial" w:hAnsi="Arial"/>
          <w:bCs/>
          <w:sz w:val="20"/>
          <w:szCs w:val="20"/>
        </w:rPr>
      </w:pPr>
      <w:r w:rsidRPr="00B43B5B">
        <w:rPr>
          <w:rFonts w:ascii="Arial" w:hAnsi="Arial"/>
          <w:bCs/>
          <w:sz w:val="20"/>
          <w:szCs w:val="20"/>
        </w:rPr>
        <w:t>Stare zabudowania inwentarskie powinno się zmodernizować, wydzielając korytarz paszowy                 i doprowadzając wodę do stanowisk. Planując budowę budynku inwentarskiego, należy wybrać projekt najbardziej funkcjonalny, dostosowany do planów hodowlanych oraz gwarantujący bezpieczną pracę ze zwierzętami. Budynki inwentarskie powinny być przestronne, odpowiednio oświetlone, wentylowane i wyposażone w stanowiska przystosowane do określonej grupy zwierząt. Kojce powinny być tak skonstruowane, aby był dostęp do korytarza paszowego. Szerokość stanowisk powinna umożliwiać swobodne podejście do zwierząt.</w:t>
      </w:r>
    </w:p>
    <w:p w:rsidR="00B75C14" w:rsidRPr="00B43B5B" w:rsidRDefault="00B75C14" w:rsidP="00B75C14">
      <w:pPr>
        <w:pStyle w:val="Standard"/>
        <w:spacing w:after="240"/>
        <w:jc w:val="both"/>
        <w:rPr>
          <w:rFonts w:ascii="Arial" w:hAnsi="Arial"/>
          <w:b/>
          <w:bCs/>
          <w:sz w:val="20"/>
          <w:szCs w:val="20"/>
        </w:rPr>
      </w:pPr>
      <w:r w:rsidRPr="00B43B5B">
        <w:rPr>
          <w:rFonts w:ascii="Arial" w:hAnsi="Arial"/>
          <w:b/>
          <w:bCs/>
          <w:sz w:val="20"/>
          <w:szCs w:val="20"/>
        </w:rPr>
        <w:t>Praca ze zwierzętami</w:t>
      </w:r>
    </w:p>
    <w:p w:rsidR="00B75C14" w:rsidRPr="00B43B5B" w:rsidRDefault="00B75C14" w:rsidP="00B75C14">
      <w:pPr>
        <w:spacing w:line="240" w:lineRule="auto"/>
        <w:rPr>
          <w:rFonts w:cs="Arial"/>
          <w:szCs w:val="20"/>
        </w:rPr>
      </w:pPr>
      <w:r w:rsidRPr="00B43B5B">
        <w:rPr>
          <w:rFonts w:cs="Arial"/>
          <w:szCs w:val="20"/>
        </w:rPr>
        <w:t>Obsługą zwierząt powinny zajmować się osoby:  dorosłe, zdrowe, sprawne fizycznie,  zrównoważone i znane zwierzętom, przyjaźnie do nich nastawione. Przestraszone lub zaskoczone zwierzę może ugryźć, kopnąć, przewrócić, przygnieść, stratować. Rozdrażnione zwierzę może zaatakować, dlatego:</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bądź zdecydowany, ale spokojny i ostrożny;</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uprzedzaj zwierzęta głosem, że się zbliżasz;</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nie wchodź między zwierzęta bez ostrzeżenia;</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jeśli wchodzisz między zwierzęta, oswajaj je dotykiem;</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nie podchodź bez ostrzeżenia do zwierząt od tyłu;</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nie pracuj ze zwierzętami po wypiciu alkoholu;</w:t>
      </w:r>
    </w:p>
    <w:p w:rsidR="00B75C14" w:rsidRPr="00B43B5B" w:rsidRDefault="00B75C14" w:rsidP="00B75C14">
      <w:pPr>
        <w:pStyle w:val="Akapitzlist"/>
        <w:numPr>
          <w:ilvl w:val="0"/>
          <w:numId w:val="5"/>
        </w:numPr>
        <w:rPr>
          <w:rFonts w:ascii="Arial" w:hAnsi="Arial" w:cs="Arial"/>
          <w:sz w:val="20"/>
          <w:szCs w:val="20"/>
        </w:rPr>
      </w:pPr>
      <w:r w:rsidRPr="00B43B5B">
        <w:rPr>
          <w:rFonts w:ascii="Arial" w:hAnsi="Arial" w:cs="Arial"/>
          <w:sz w:val="20"/>
          <w:szCs w:val="20"/>
        </w:rPr>
        <w:t>nie pozwalaj na bezmyślne drażnienie zwierząt i znęcanie się nad nimi;</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zachowaj szczególną ostrożność podczas pracy ze zwierzętami silnymi i karmiącymi                                            matkami, z ogierami, końmi młodymi i końmi po dłuższym okresie bezczynności;</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pozbywaj się zwierząt narowistych lub wyjątkowo złośliwych;</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do wyprowadzania buhaja używaj drążka zakładanego do kółka nosowego; jeżeli zwierzę jest bardzo silne lub rozdrażnione, skorzystaj z pomocy drugiej osoby; pamiętaj o założeniu na stałe na głowę buhaja mocnego, skórzanego kantara;</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do wyprowadzania zwierząt na pastwisko używaj gładkich (pozbawionych węzłów), mocnych linek, powrozów lub łańcuchów; nie okręcaj ich wokół dłoni;</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aby nie pokaleczyć siebie i zwierzęcia, nie używaj łańcuchów naprawianych prowizorycznie, np. związanych drutem;</w:t>
      </w:r>
    </w:p>
    <w:p w:rsidR="00B75C14" w:rsidRPr="00B43B5B" w:rsidRDefault="00B75C14" w:rsidP="00B75C14">
      <w:pPr>
        <w:pStyle w:val="Akapitzlist"/>
        <w:numPr>
          <w:ilvl w:val="0"/>
          <w:numId w:val="5"/>
        </w:numPr>
        <w:spacing w:line="240" w:lineRule="auto"/>
        <w:rPr>
          <w:rFonts w:ascii="Arial" w:hAnsi="Arial" w:cs="Arial"/>
          <w:sz w:val="20"/>
          <w:szCs w:val="20"/>
        </w:rPr>
      </w:pPr>
      <w:r w:rsidRPr="00B43B5B">
        <w:rPr>
          <w:rFonts w:ascii="Arial" w:hAnsi="Arial" w:cs="Arial"/>
          <w:sz w:val="20"/>
          <w:szCs w:val="20"/>
        </w:rPr>
        <w:t>podczas zabiegów weterynaryjnych i pielęgnacyjnych (korekcja racic, kopyt, rogów) używaj poskromu; w razie potrzeby korzystaj z pomocy drugiej osoby;</w:t>
      </w:r>
    </w:p>
    <w:p w:rsidR="00B75C14" w:rsidRPr="00B43B5B" w:rsidRDefault="00B75C14" w:rsidP="00B75C14">
      <w:pPr>
        <w:pStyle w:val="Akapitzlist"/>
        <w:numPr>
          <w:ilvl w:val="0"/>
          <w:numId w:val="5"/>
        </w:numPr>
        <w:rPr>
          <w:rFonts w:ascii="Arial" w:hAnsi="Arial" w:cs="Arial"/>
          <w:sz w:val="20"/>
          <w:szCs w:val="20"/>
        </w:rPr>
      </w:pPr>
      <w:r w:rsidRPr="00B43B5B">
        <w:rPr>
          <w:rFonts w:ascii="Arial" w:hAnsi="Arial" w:cs="Arial"/>
          <w:sz w:val="20"/>
          <w:szCs w:val="20"/>
        </w:rPr>
        <w:t>do transportu zwierząt używaj przystosowanych do tego celu przyczep (o mocnych wiązaniach i odpowiednio wysokich burtach), a do wyprowadzania zwierząt – dostatecznie szerokich, wyposażonych w boczne bariery pochylni.</w:t>
      </w:r>
    </w:p>
    <w:p w:rsidR="00B75C14" w:rsidRDefault="00B75C14" w:rsidP="00B75C14">
      <w:pPr>
        <w:pStyle w:val="Standard"/>
        <w:spacing w:after="240"/>
        <w:jc w:val="both"/>
        <w:rPr>
          <w:rFonts w:ascii="Arial" w:eastAsia="Times New Roman" w:hAnsi="Arial"/>
          <w:b/>
          <w:color w:val="auto"/>
          <w:sz w:val="20"/>
          <w:szCs w:val="20"/>
          <w:lang w:eastAsia="pl-PL" w:bidi="ar-SA"/>
        </w:rPr>
      </w:pPr>
      <w:r w:rsidRPr="00B43B5B">
        <w:rPr>
          <w:rFonts w:ascii="Arial" w:eastAsia="Times New Roman" w:hAnsi="Arial"/>
          <w:b/>
          <w:color w:val="auto"/>
          <w:sz w:val="20"/>
          <w:szCs w:val="20"/>
          <w:lang w:eastAsia="pl-PL" w:bidi="ar-SA"/>
        </w:rPr>
        <w:t xml:space="preserve">  </w:t>
      </w:r>
    </w:p>
    <w:p w:rsidR="00B75C14" w:rsidRPr="00B43B5B" w:rsidRDefault="00B75C14" w:rsidP="00B75C14">
      <w:pPr>
        <w:pStyle w:val="Standard"/>
        <w:spacing w:after="240"/>
        <w:jc w:val="both"/>
        <w:rPr>
          <w:rFonts w:ascii="Arial" w:eastAsia="Times New Roman" w:hAnsi="Arial"/>
          <w:b/>
          <w:color w:val="auto"/>
          <w:sz w:val="20"/>
          <w:szCs w:val="20"/>
          <w:lang w:eastAsia="pl-PL" w:bidi="ar-SA"/>
        </w:rPr>
      </w:pPr>
      <w:bookmarkStart w:id="0" w:name="_GoBack"/>
      <w:bookmarkEnd w:id="0"/>
      <w:r w:rsidRPr="00B43B5B">
        <w:rPr>
          <w:rFonts w:ascii="Arial" w:eastAsia="Times New Roman" w:hAnsi="Arial"/>
          <w:b/>
          <w:color w:val="auto"/>
          <w:sz w:val="20"/>
          <w:szCs w:val="20"/>
          <w:lang w:eastAsia="pl-PL" w:bidi="ar-SA"/>
        </w:rPr>
        <w:t xml:space="preserve">               </w:t>
      </w:r>
    </w:p>
    <w:p w:rsidR="00B75C14" w:rsidRPr="00B43B5B" w:rsidRDefault="00B75C14" w:rsidP="00B75C14">
      <w:pPr>
        <w:spacing w:before="100" w:beforeAutospacing="1" w:after="0" w:line="240" w:lineRule="auto"/>
        <w:rPr>
          <w:rFonts w:eastAsia="Times New Roman" w:cs="Arial"/>
          <w:b/>
          <w:color w:val="auto"/>
          <w:szCs w:val="20"/>
          <w:lang w:eastAsia="pl-PL"/>
        </w:rPr>
      </w:pPr>
      <w:r w:rsidRPr="00B43B5B">
        <w:rPr>
          <w:rFonts w:eastAsia="Times New Roman" w:cs="Arial"/>
          <w:b/>
          <w:color w:val="auto"/>
          <w:szCs w:val="20"/>
          <w:lang w:eastAsia="pl-PL"/>
        </w:rPr>
        <w:lastRenderedPageBreak/>
        <w:t>W razie wypadku</w:t>
      </w:r>
    </w:p>
    <w:p w:rsidR="00B75C14" w:rsidRPr="00B43B5B" w:rsidRDefault="00B75C14" w:rsidP="00B75C14">
      <w:pPr>
        <w:pStyle w:val="bodytext"/>
        <w:jc w:val="both"/>
        <w:rPr>
          <w:rFonts w:ascii="Arial" w:hAnsi="Arial" w:cs="Arial"/>
          <w:sz w:val="20"/>
          <w:szCs w:val="20"/>
        </w:rPr>
      </w:pPr>
      <w:r w:rsidRPr="00B43B5B">
        <w:rPr>
          <w:rFonts w:ascii="Arial" w:hAnsi="Arial" w:cs="Arial"/>
          <w:sz w:val="20"/>
          <w:szCs w:val="20"/>
        </w:rPr>
        <w:t xml:space="preserve">Gdy dojdzie do upadku lub wypadku przy pracy w gospodarstwie rolnym, należy zabezpieczyć miejsce zdarzenia, a poszkodowanym udzielić pomocy oraz niezwłocznie wezwać pomoc lekarską i poinformować o okolicznościach wypadku. </w:t>
      </w:r>
    </w:p>
    <w:p w:rsidR="00B75C14" w:rsidRPr="00B43B5B" w:rsidRDefault="00B75C14" w:rsidP="00B75C14">
      <w:pPr>
        <w:pStyle w:val="bodytext"/>
        <w:jc w:val="both"/>
        <w:rPr>
          <w:rFonts w:ascii="Arial" w:hAnsi="Arial" w:cs="Arial"/>
          <w:sz w:val="20"/>
          <w:szCs w:val="20"/>
        </w:rPr>
      </w:pPr>
      <w:r w:rsidRPr="00B43B5B">
        <w:rPr>
          <w:rFonts w:ascii="Arial" w:hAnsi="Arial" w:cs="Arial"/>
          <w:sz w:val="20"/>
          <w:szCs w:val="20"/>
        </w:rPr>
        <w:t>W rozumieniu art. 11 ust. 1 ustawy z dnia 20 grudnia 1990 roku o ubezpieczeniu społecznym rolników, za </w:t>
      </w:r>
      <w:r w:rsidRPr="00B43B5B">
        <w:rPr>
          <w:rFonts w:ascii="Arial" w:hAnsi="Arial" w:cs="Arial"/>
          <w:b/>
          <w:bCs/>
          <w:sz w:val="20"/>
          <w:szCs w:val="20"/>
        </w:rPr>
        <w:t>wypadek przy pracy rolniczej</w:t>
      </w:r>
      <w:r w:rsidRPr="00B43B5B">
        <w:rPr>
          <w:rFonts w:ascii="Arial" w:hAnsi="Arial" w:cs="Arial"/>
          <w:sz w:val="20"/>
          <w:szCs w:val="20"/>
        </w:rPr>
        <w:t xml:space="preserve"> uważa się nagłe zdarzenie wywołane przyczyną zewnętrzną, które nastąpiło podczas wykonywania czynności związanych z prowadzeniem działalności rolniczej albo pozostających w związku z wykonywaniem tych czynności:</w:t>
      </w:r>
    </w:p>
    <w:p w:rsidR="00B75C14" w:rsidRPr="00B43B5B" w:rsidRDefault="00B75C14" w:rsidP="00B75C14">
      <w:pPr>
        <w:pStyle w:val="bodytext"/>
        <w:numPr>
          <w:ilvl w:val="0"/>
          <w:numId w:val="4"/>
        </w:numPr>
        <w:jc w:val="both"/>
        <w:rPr>
          <w:rFonts w:ascii="Arial" w:hAnsi="Arial" w:cs="Arial"/>
          <w:sz w:val="20"/>
          <w:szCs w:val="20"/>
        </w:rPr>
      </w:pPr>
      <w:r w:rsidRPr="00B43B5B">
        <w:rPr>
          <w:rFonts w:ascii="Arial" w:hAnsi="Arial" w:cs="Arial"/>
          <w:sz w:val="20"/>
          <w:szCs w:val="20"/>
        </w:rPr>
        <w:t>na terenie gospodarstwa rolnego, które ubezpieczony prowadzi lub w którym stale pracuje, albo na terenie gospodarstwa domowego bezpośrednio związanego z tym gospodarstwem rolnym, lub</w:t>
      </w:r>
    </w:p>
    <w:p w:rsidR="00B75C14" w:rsidRPr="00B43B5B" w:rsidRDefault="00B75C14" w:rsidP="00B75C14">
      <w:pPr>
        <w:pStyle w:val="bodytext"/>
        <w:numPr>
          <w:ilvl w:val="0"/>
          <w:numId w:val="4"/>
        </w:numPr>
        <w:jc w:val="both"/>
        <w:rPr>
          <w:rFonts w:ascii="Arial" w:hAnsi="Arial" w:cs="Arial"/>
          <w:sz w:val="20"/>
          <w:szCs w:val="20"/>
        </w:rPr>
      </w:pPr>
      <w:r w:rsidRPr="00B43B5B">
        <w:rPr>
          <w:rFonts w:ascii="Arial" w:hAnsi="Arial" w:cs="Arial"/>
          <w:sz w:val="20"/>
          <w:szCs w:val="20"/>
        </w:rPr>
        <w:t>w drodze ubezpieczonego z mieszkania do gospodarstwa rolnego, albo w drodze powrotnej, lub</w:t>
      </w:r>
    </w:p>
    <w:p w:rsidR="00B75C14" w:rsidRPr="00B43B5B" w:rsidRDefault="00B75C14" w:rsidP="00B75C14">
      <w:pPr>
        <w:pStyle w:val="bodytext"/>
        <w:numPr>
          <w:ilvl w:val="0"/>
          <w:numId w:val="4"/>
        </w:numPr>
        <w:jc w:val="both"/>
        <w:rPr>
          <w:rFonts w:ascii="Arial" w:hAnsi="Arial" w:cs="Arial"/>
          <w:sz w:val="20"/>
          <w:szCs w:val="20"/>
        </w:rPr>
      </w:pPr>
      <w:r w:rsidRPr="00B43B5B">
        <w:rPr>
          <w:rFonts w:ascii="Arial" w:hAnsi="Arial" w:cs="Arial"/>
          <w:sz w:val="20"/>
          <w:szCs w:val="20"/>
        </w:rPr>
        <w:t>podczas wykonywania poza terenem gospodarstwa rolnego zwykłych czynności związanych z prowadzeniem działalności rolniczej lub w związku z wykonywaniem tych czynności, lub</w:t>
      </w:r>
    </w:p>
    <w:p w:rsidR="00B75C14" w:rsidRPr="00B43B5B" w:rsidRDefault="00B75C14" w:rsidP="00B75C14">
      <w:pPr>
        <w:pStyle w:val="bodytext"/>
        <w:numPr>
          <w:ilvl w:val="0"/>
          <w:numId w:val="4"/>
        </w:numPr>
        <w:spacing w:after="0"/>
        <w:jc w:val="both"/>
        <w:rPr>
          <w:rFonts w:ascii="Arial" w:hAnsi="Arial" w:cs="Arial"/>
          <w:sz w:val="20"/>
          <w:szCs w:val="20"/>
        </w:rPr>
      </w:pPr>
      <w:r w:rsidRPr="00B43B5B">
        <w:rPr>
          <w:rFonts w:ascii="Arial" w:hAnsi="Arial" w:cs="Arial"/>
          <w:sz w:val="20"/>
          <w:szCs w:val="20"/>
        </w:rPr>
        <w:t>w drodze do miejsca wykonywania czynności, o których mowa w pkt. 3 albo w drodze powrotnej.</w:t>
      </w:r>
    </w:p>
    <w:p w:rsidR="00B75C14" w:rsidRPr="00B43B5B" w:rsidRDefault="00B75C14" w:rsidP="00B75C14">
      <w:pPr>
        <w:spacing w:before="100" w:beforeAutospacing="1" w:after="0" w:line="240" w:lineRule="auto"/>
        <w:rPr>
          <w:rFonts w:eastAsia="Times New Roman" w:cs="Arial"/>
          <w:color w:val="auto"/>
          <w:szCs w:val="20"/>
          <w:lang w:eastAsia="pl-PL"/>
        </w:rPr>
      </w:pPr>
      <w:r w:rsidRPr="00B43B5B">
        <w:rPr>
          <w:rFonts w:cs="Arial"/>
          <w:szCs w:val="20"/>
        </w:rPr>
        <w:t xml:space="preserve">Zgłoszenia wypadku może dokonać poszkodowany lub inna osoba, bezpośrednio w siedzibie KRUS lub za pośrednictwem </w:t>
      </w:r>
      <w:r w:rsidRPr="00B43B5B">
        <w:rPr>
          <w:rFonts w:cs="Arial"/>
          <w:color w:val="auto"/>
          <w:szCs w:val="20"/>
        </w:rPr>
        <w:t>poczty, telefonicznie, pocztą elektroniczną albo poprzez platformę ePUAP, możliwie jak najszybciej, bez zbędnej zwłoki.</w:t>
      </w:r>
    </w:p>
    <w:p w:rsidR="00B75C14" w:rsidRPr="00B43B5B" w:rsidRDefault="00B75C14" w:rsidP="00B75C14">
      <w:pPr>
        <w:spacing w:before="100" w:beforeAutospacing="1" w:after="0" w:line="240" w:lineRule="auto"/>
        <w:rPr>
          <w:rFonts w:eastAsia="Times New Roman" w:cs="Arial"/>
          <w:color w:val="auto"/>
          <w:szCs w:val="20"/>
          <w:lang w:eastAsia="pl-PL"/>
        </w:rPr>
      </w:pPr>
      <w:r w:rsidRPr="00B43B5B">
        <w:rPr>
          <w:rFonts w:eastAsia="Times New Roman" w:cs="Arial"/>
          <w:b/>
          <w:bCs/>
          <w:color w:val="auto"/>
          <w:szCs w:val="20"/>
          <w:lang w:eastAsia="pl-PL"/>
        </w:rPr>
        <w:t>PT KRUS Strzelin</w:t>
      </w:r>
    </w:p>
    <w:p w:rsidR="00B75C14" w:rsidRPr="00B43B5B" w:rsidRDefault="00B75C14" w:rsidP="00B75C14">
      <w:pPr>
        <w:spacing w:before="100" w:beforeAutospacing="1" w:after="0" w:line="240" w:lineRule="auto"/>
        <w:rPr>
          <w:rFonts w:eastAsia="Times New Roman" w:cs="Arial"/>
          <w:color w:val="auto"/>
          <w:szCs w:val="20"/>
          <w:lang w:eastAsia="pl-PL"/>
        </w:rPr>
      </w:pPr>
      <w:r w:rsidRPr="00B43B5B">
        <w:rPr>
          <w:rFonts w:eastAsia="Times New Roman" w:cs="Arial"/>
          <w:color w:val="auto"/>
          <w:szCs w:val="20"/>
          <w:lang w:eastAsia="pl-PL"/>
        </w:rPr>
        <w:t>Materiały źródłowe: broszury prewencyjne wydane przez Centralę Kasy Rolniczego Ubezpieczen</w:t>
      </w:r>
      <w:r>
        <w:rPr>
          <w:rFonts w:eastAsia="Times New Roman" w:cs="Arial"/>
          <w:color w:val="auto"/>
          <w:szCs w:val="20"/>
          <w:lang w:eastAsia="pl-PL"/>
        </w:rPr>
        <w:t>ia Społecznego, strona www</w:t>
      </w:r>
      <w:r w:rsidRPr="00B43B5B">
        <w:rPr>
          <w:rFonts w:eastAsia="Times New Roman" w:cs="Arial"/>
          <w:color w:val="auto"/>
          <w:szCs w:val="20"/>
          <w:lang w:eastAsia="pl-PL"/>
        </w:rPr>
        <w:t>.gov.pl</w:t>
      </w:r>
      <w:r>
        <w:rPr>
          <w:rFonts w:eastAsia="Times New Roman" w:cs="Arial"/>
          <w:color w:val="auto"/>
          <w:szCs w:val="20"/>
          <w:lang w:eastAsia="pl-PL"/>
        </w:rPr>
        <w:t>/krus</w:t>
      </w:r>
    </w:p>
    <w:p w:rsidR="00B75C14" w:rsidRPr="00D55523" w:rsidRDefault="00B75C14" w:rsidP="00B75C14">
      <w:pPr>
        <w:spacing w:before="100" w:beforeAutospacing="1" w:after="119" w:line="240" w:lineRule="auto"/>
        <w:jc w:val="left"/>
        <w:rPr>
          <w:rFonts w:eastAsia="Times New Roman" w:cs="Arial"/>
          <w:color w:val="auto"/>
          <w:szCs w:val="20"/>
          <w:lang w:eastAsia="pl-PL"/>
        </w:rPr>
      </w:pPr>
      <w:r w:rsidRPr="00D55523">
        <w:rPr>
          <w:rFonts w:eastAsia="Times New Roman" w:cs="Arial"/>
          <w:color w:val="auto"/>
          <w:szCs w:val="20"/>
          <w:lang w:eastAsia="pl-PL"/>
        </w:rPr>
        <w:t xml:space="preserve">Artykuł zostanie zamieszczony na stronach:                                                 </w:t>
      </w:r>
      <w:r>
        <w:rPr>
          <w:rFonts w:eastAsia="Times New Roman" w:cs="Arial"/>
          <w:color w:val="auto"/>
          <w:szCs w:val="20"/>
          <w:lang w:eastAsia="pl-PL"/>
        </w:rPr>
        <w:t xml:space="preserve">              </w:t>
      </w:r>
      <w:r w:rsidRPr="00D55523">
        <w:rPr>
          <w:rFonts w:eastAsia="Times New Roman" w:cs="Arial"/>
          <w:color w:val="auto"/>
          <w:szCs w:val="20"/>
          <w:lang w:eastAsia="pl-PL"/>
        </w:rPr>
        <w:t>www.strzelin.pl, www.kondratowice.pl, www.borow.pl, www.wiazow.pl, www.przeworno.pl, www.lagiewniki.</w:t>
      </w:r>
    </w:p>
    <w:p w:rsidR="00FE7190" w:rsidRDefault="00FE7190"/>
    <w:sectPr w:rsidR="00FE7190">
      <w:headerReference w:type="first" r:id="rId8"/>
      <w:pgSz w:w="11906" w:h="16838"/>
      <w:pgMar w:top="1418" w:right="1418" w:bottom="992" w:left="1871" w:header="539" w:footer="340"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70" w:rsidRDefault="00BB6970">
      <w:pPr>
        <w:spacing w:after="0" w:line="240" w:lineRule="auto"/>
      </w:pPr>
      <w:r>
        <w:separator/>
      </w:r>
    </w:p>
  </w:endnote>
  <w:endnote w:type="continuationSeparator" w:id="0">
    <w:p w:rsidR="00BB6970" w:rsidRDefault="00BB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70" w:rsidRDefault="00BB6970">
      <w:pPr>
        <w:spacing w:after="0" w:line="240" w:lineRule="auto"/>
      </w:pPr>
      <w:r>
        <w:separator/>
      </w:r>
    </w:p>
  </w:footnote>
  <w:footnote w:type="continuationSeparator" w:id="0">
    <w:p w:rsidR="00BB6970" w:rsidRDefault="00BB6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90" w:rsidRDefault="00BB6970">
    <w:pPr>
      <w:pStyle w:val="LetterHead"/>
    </w:pPr>
    <w:r>
      <w:t>KASA ROLNICZEGO UBEZPIECZENIA SPOŁECZNEGO</w:t>
    </w:r>
  </w:p>
  <w:p w:rsidR="00FE7190" w:rsidRDefault="00BB6970">
    <w:pPr>
      <w:pStyle w:val="LetterHead"/>
    </w:pPr>
    <w:r>
      <w:t xml:space="preserve">PLACÓWKA TERENOWA  w STRZELINIE </w:t>
    </w:r>
  </w:p>
  <w:p w:rsidR="00FE7190" w:rsidRDefault="00FE7190">
    <w:pPr>
      <w:pStyle w:val="LetterHead"/>
    </w:pPr>
  </w:p>
  <w:p w:rsidR="00FE7190" w:rsidRDefault="00FE7190">
    <w:pPr>
      <w:pStyle w:val="LetterHead"/>
    </w:pPr>
  </w:p>
  <w:tbl>
    <w:tblPr>
      <w:tblStyle w:val="Tabela-Siatka"/>
      <w:tblW w:w="7033" w:type="dxa"/>
      <w:tblInd w:w="-5" w:type="dxa"/>
      <w:tblCellMar>
        <w:left w:w="15" w:type="dxa"/>
        <w:right w:w="397" w:type="dxa"/>
      </w:tblCellMar>
      <w:tblLook w:val="04A0" w:firstRow="1" w:lastRow="0" w:firstColumn="1" w:lastColumn="0" w:noHBand="0" w:noVBand="1"/>
    </w:tblPr>
    <w:tblGrid>
      <w:gridCol w:w="2100"/>
      <w:gridCol w:w="2094"/>
      <w:gridCol w:w="2839"/>
    </w:tblGrid>
    <w:tr w:rsidR="00FE7190">
      <w:tc>
        <w:tcPr>
          <w:tcW w:w="2100" w:type="dxa"/>
          <w:tcBorders>
            <w:top w:val="nil"/>
            <w:left w:val="nil"/>
            <w:bottom w:val="single" w:sz="4" w:space="0" w:color="6F6F6F"/>
            <w:right w:val="single" w:sz="4" w:space="0" w:color="6F6F6F"/>
          </w:tcBorders>
          <w:shd w:val="clear" w:color="auto" w:fill="auto"/>
        </w:tcPr>
        <w:p w:rsidR="00FE7190" w:rsidRDefault="00BB6970">
          <w:pPr>
            <w:pStyle w:val="LetterHead"/>
          </w:pPr>
          <w:r>
            <w:rPr>
              <w:noProof/>
              <w:lang w:eastAsia="pl-PL"/>
            </w:rPr>
            <w:drawing>
              <wp:anchor distT="0" distB="0" distL="114300" distR="114300" simplePos="0" relativeHeight="2" behindDoc="1" locked="0" layoutInCell="1" allowOverlap="1">
                <wp:simplePos x="0" y="0"/>
                <wp:positionH relativeFrom="column">
                  <wp:posOffset>-786130</wp:posOffset>
                </wp:positionH>
                <wp:positionV relativeFrom="paragraph">
                  <wp:posOffset>-475615</wp:posOffset>
                </wp:positionV>
                <wp:extent cx="647700" cy="647700"/>
                <wp:effectExtent l="0" t="0" r="0" b="0"/>
                <wp:wrapNone/>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6"/>
                        <pic:cNvPicPr>
                          <a:picLocks noChangeAspect="1" noChangeArrowheads="1"/>
                        </pic:cNvPicPr>
                      </pic:nvPicPr>
                      <pic:blipFill>
                        <a:blip r:embed="rId1"/>
                        <a:stretch>
                          <a:fillRect/>
                        </a:stretch>
                      </pic:blipFill>
                      <pic:spPr bwMode="auto">
                        <a:xfrm>
                          <a:off x="0" y="0"/>
                          <a:ext cx="647700" cy="647700"/>
                        </a:xfrm>
                        <a:prstGeom prst="rect">
                          <a:avLst/>
                        </a:prstGeom>
                      </pic:spPr>
                    </pic:pic>
                  </a:graphicData>
                </a:graphic>
              </wp:anchor>
            </w:drawing>
          </w:r>
          <w:r>
            <w:rPr>
              <w:szCs w:val="16"/>
            </w:rPr>
            <w:t>ul. Dzierżoniowska 14</w:t>
          </w:r>
        </w:p>
        <w:p w:rsidR="00FE7190" w:rsidRDefault="00BB6970">
          <w:pPr>
            <w:pStyle w:val="LetterHead"/>
            <w:rPr>
              <w:szCs w:val="16"/>
            </w:rPr>
          </w:pPr>
          <w:r>
            <w:rPr>
              <w:szCs w:val="16"/>
            </w:rPr>
            <w:t xml:space="preserve">57-100 Strzelin </w:t>
          </w:r>
        </w:p>
      </w:tc>
      <w:tc>
        <w:tcPr>
          <w:tcW w:w="2094" w:type="dxa"/>
          <w:tcBorders>
            <w:top w:val="nil"/>
            <w:left w:val="single" w:sz="4" w:space="0" w:color="6F6F6F"/>
            <w:bottom w:val="single" w:sz="4" w:space="0" w:color="6F6F6F"/>
            <w:right w:val="single" w:sz="4" w:space="0" w:color="6F6F6F"/>
          </w:tcBorders>
          <w:shd w:val="clear" w:color="auto" w:fill="auto"/>
          <w:tcMar>
            <w:left w:w="377" w:type="dxa"/>
          </w:tcMar>
        </w:tcPr>
        <w:p w:rsidR="00FE7190" w:rsidRDefault="00BB6970">
          <w:pPr>
            <w:pStyle w:val="LetterHead"/>
            <w:ind w:hanging="227"/>
          </w:pPr>
          <w:r>
            <w:t>T: + 48 71 39 20 466</w:t>
          </w:r>
        </w:p>
      </w:tc>
      <w:tc>
        <w:tcPr>
          <w:tcW w:w="2839" w:type="dxa"/>
          <w:tcBorders>
            <w:top w:val="nil"/>
            <w:left w:val="single" w:sz="4" w:space="0" w:color="6F6F6F"/>
            <w:bottom w:val="single" w:sz="4" w:space="0" w:color="6F6F6F"/>
            <w:right w:val="nil"/>
          </w:tcBorders>
          <w:shd w:val="clear" w:color="auto" w:fill="auto"/>
          <w:tcMar>
            <w:left w:w="377" w:type="dxa"/>
          </w:tcMar>
        </w:tcPr>
        <w:p w:rsidR="00FE7190" w:rsidRDefault="00BB6970">
          <w:pPr>
            <w:pStyle w:val="LetterHead"/>
            <w:ind w:right="-1417"/>
            <w:rPr>
              <w:sz w:val="14"/>
              <w:szCs w:val="14"/>
            </w:rPr>
          </w:pPr>
          <w:r>
            <w:rPr>
              <w:rFonts w:cs="Arial"/>
              <w:szCs w:val="16"/>
            </w:rPr>
            <w:t>strzelin@krus.gov.pl</w:t>
          </w:r>
        </w:p>
        <w:p w:rsidR="00FE7190" w:rsidRDefault="00BB6970">
          <w:pPr>
            <w:pStyle w:val="LetterHead"/>
          </w:pPr>
          <w:r>
            <w:rPr>
              <w:szCs w:val="16"/>
            </w:rPr>
            <w:t>www.gov.pl/krus</w:t>
          </w:r>
        </w:p>
      </w:tc>
    </w:tr>
  </w:tbl>
  <w:p w:rsidR="00FE7190" w:rsidRDefault="00FE7190">
    <w:pPr>
      <w:pStyle w:val="LetterHead"/>
      <w:spacing w:after="600"/>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0B"/>
    <w:multiLevelType w:val="hybridMultilevel"/>
    <w:tmpl w:val="2C669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CF6909"/>
    <w:multiLevelType w:val="multilevel"/>
    <w:tmpl w:val="A59A9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57418B"/>
    <w:multiLevelType w:val="multilevel"/>
    <w:tmpl w:val="593E39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4FD076D"/>
    <w:multiLevelType w:val="multilevel"/>
    <w:tmpl w:val="40E40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83435DD"/>
    <w:multiLevelType w:val="hybridMultilevel"/>
    <w:tmpl w:val="56382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90"/>
    <w:rsid w:val="00B75C14"/>
    <w:rsid w:val="00BB6970"/>
    <w:rsid w:val="00FE71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10" w:qFormat="1"/>
    <w:lsdException w:name="Default Paragraph Font" w:semiHidden="1" w:uiPriority="1" w:unhideWhenUsed="1"/>
    <w:lsdException w:name="Subtitle" w:uiPriority="11" w:qFormat="1"/>
    <w:lsdException w:name="Date" w:semiHidden="1" w:unhideWhenUsed="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uiPriority w:val="1"/>
    <w:qFormat/>
    <w:rsid w:val="00B852A4"/>
    <w:pPr>
      <w:spacing w:after="240" w:line="360" w:lineRule="auto"/>
      <w:jc w:val="both"/>
    </w:pPr>
    <w:rPr>
      <w:rFonts w:ascii="Arial" w:hAnsi="Arial"/>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C24D9"/>
    <w:rPr>
      <w:color w:val="0563C1" w:themeColor="hyperlink"/>
      <w:u w:val="single"/>
    </w:rPr>
  </w:style>
  <w:style w:type="character" w:customStyle="1" w:styleId="StopkaZnak">
    <w:name w:val="Stopka Znak"/>
    <w:basedOn w:val="Domylnaczcionkaakapitu"/>
    <w:link w:val="Stopka"/>
    <w:uiPriority w:val="99"/>
    <w:qFormat/>
    <w:rsid w:val="009E7750"/>
    <w:rPr>
      <w:rFonts w:ascii="Arial" w:hAnsi="Arial"/>
      <w:sz w:val="16"/>
      <w:szCs w:val="16"/>
    </w:rPr>
  </w:style>
  <w:style w:type="character" w:customStyle="1" w:styleId="DataZnak">
    <w:name w:val="Data Znak"/>
    <w:basedOn w:val="Domylnaczcionkaakapitu"/>
    <w:link w:val="Data"/>
    <w:uiPriority w:val="99"/>
    <w:qFormat/>
    <w:rsid w:val="00B674EC"/>
    <w:rPr>
      <w:rFonts w:ascii="Arial" w:hAnsi="Arial"/>
      <w:sz w:val="20"/>
    </w:rPr>
  </w:style>
  <w:style w:type="character" w:customStyle="1" w:styleId="AdresatZnak">
    <w:name w:val="Adresat Znak"/>
    <w:basedOn w:val="DataZnak"/>
    <w:link w:val="Adresnakopercie1"/>
    <w:qFormat/>
    <w:rsid w:val="006D608E"/>
    <w:rPr>
      <w:rFonts w:ascii="Arial" w:hAnsi="Arial"/>
      <w:sz w:val="20"/>
    </w:rPr>
  </w:style>
  <w:style w:type="character" w:customStyle="1" w:styleId="SygnaturaZnak">
    <w:name w:val="Sygnatura Znak"/>
    <w:basedOn w:val="Domylnaczcionkaakapitu"/>
    <w:link w:val="Podpis1"/>
    <w:qFormat/>
    <w:rsid w:val="00F359B6"/>
    <w:rPr>
      <w:rFonts w:ascii="Arial" w:hAnsi="Arial"/>
    </w:rPr>
  </w:style>
  <w:style w:type="character" w:customStyle="1" w:styleId="NagwekZnak">
    <w:name w:val="Nagłówek Znak"/>
    <w:basedOn w:val="Domylnaczcionkaakapitu"/>
    <w:link w:val="Nagwek"/>
    <w:uiPriority w:val="99"/>
    <w:qFormat/>
    <w:rsid w:val="009E7750"/>
    <w:rPr>
      <w:rFonts w:ascii="Arial" w:hAnsi="Arial"/>
      <w:sz w:val="20"/>
    </w:rPr>
  </w:style>
  <w:style w:type="character" w:customStyle="1" w:styleId="TekstdymkaZnak">
    <w:name w:val="Tekst dymka Znak"/>
    <w:basedOn w:val="Domylnaczcionkaakapitu"/>
    <w:link w:val="Tekstdymka"/>
    <w:uiPriority w:val="99"/>
    <w:qFormat/>
    <w:rsid w:val="000E4382"/>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D051B5"/>
    <w:rPr>
      <w:rFonts w:ascii="Arial" w:hAnsi="Arial"/>
      <w:sz w:val="20"/>
    </w:rPr>
  </w:style>
  <w:style w:type="paragraph" w:styleId="Nagwek">
    <w:name w:val="header"/>
    <w:basedOn w:val="Normalny"/>
    <w:next w:val="Tekstpodstawowy"/>
    <w:link w:val="NagwekZnak"/>
    <w:uiPriority w:val="99"/>
    <w:unhideWhenUsed/>
    <w:rsid w:val="009E7750"/>
    <w:pPr>
      <w:tabs>
        <w:tab w:val="center" w:pos="4536"/>
        <w:tab w:val="right" w:pos="9072"/>
      </w:tabs>
      <w:spacing w:after="0" w:line="240" w:lineRule="auto"/>
    </w:pPr>
  </w:style>
  <w:style w:type="paragraph" w:styleId="Tekstpodstawowy">
    <w:name w:val="Body Text"/>
    <w:basedOn w:val="Normalny"/>
    <w:link w:val="TekstpodstawowyZnak"/>
    <w:uiPriority w:val="99"/>
    <w:rsid w:val="00D051B5"/>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Tahoma"/>
      <w:i/>
      <w:iCs/>
      <w:sz w:val="24"/>
      <w:szCs w:val="24"/>
    </w:rPr>
  </w:style>
  <w:style w:type="paragraph" w:customStyle="1" w:styleId="Indeks">
    <w:name w:val="Indeks"/>
    <w:basedOn w:val="Normalny"/>
    <w:qFormat/>
    <w:pPr>
      <w:suppressLineNumbers/>
    </w:pPr>
    <w:rPr>
      <w:rFonts w:cs="Tahoma"/>
    </w:rPr>
  </w:style>
  <w:style w:type="paragraph" w:styleId="Stopka">
    <w:name w:val="footer"/>
    <w:basedOn w:val="Normalny"/>
    <w:link w:val="StopkaZnak"/>
    <w:uiPriority w:val="99"/>
    <w:rsid w:val="009E7750"/>
    <w:pPr>
      <w:tabs>
        <w:tab w:val="center" w:pos="4536"/>
        <w:tab w:val="right" w:pos="9072"/>
      </w:tabs>
      <w:spacing w:before="240" w:line="240" w:lineRule="auto"/>
    </w:pPr>
    <w:rPr>
      <w:sz w:val="16"/>
      <w:szCs w:val="16"/>
    </w:rPr>
  </w:style>
  <w:style w:type="paragraph" w:styleId="Data">
    <w:name w:val="Date"/>
    <w:next w:val="Podpis1"/>
    <w:link w:val="DataZnak"/>
    <w:uiPriority w:val="99"/>
    <w:qFormat/>
    <w:rsid w:val="005F4DCB"/>
    <w:pPr>
      <w:spacing w:after="360" w:line="360" w:lineRule="auto"/>
      <w:ind w:left="5103"/>
    </w:pPr>
    <w:rPr>
      <w:rFonts w:ascii="Arial" w:hAnsi="Arial"/>
      <w:color w:val="00000A"/>
    </w:rPr>
  </w:style>
  <w:style w:type="paragraph" w:customStyle="1" w:styleId="Podpis1">
    <w:name w:val="Podpis1"/>
    <w:basedOn w:val="Normalny"/>
    <w:next w:val="Adresnakopercie1"/>
    <w:link w:val="SygnaturaZnak"/>
    <w:qFormat/>
    <w:rsid w:val="00F359B6"/>
    <w:pPr>
      <w:spacing w:before="360" w:after="360"/>
      <w:jc w:val="left"/>
    </w:pPr>
  </w:style>
  <w:style w:type="paragraph" w:customStyle="1" w:styleId="Adresnakopercie1">
    <w:name w:val="Adres na kopercie1"/>
    <w:basedOn w:val="Normalny"/>
    <w:link w:val="AdresatZnak"/>
    <w:qFormat/>
    <w:rsid w:val="006D608E"/>
    <w:pPr>
      <w:spacing w:after="0"/>
      <w:ind w:left="4536"/>
      <w:jc w:val="left"/>
    </w:pPr>
  </w:style>
  <w:style w:type="paragraph" w:customStyle="1" w:styleId="LetterHead">
    <w:name w:val="LetterHead"/>
    <w:uiPriority w:val="1"/>
    <w:qFormat/>
    <w:rsid w:val="00954149"/>
    <w:pPr>
      <w:tabs>
        <w:tab w:val="center" w:pos="4536"/>
        <w:tab w:val="right" w:pos="9072"/>
      </w:tabs>
    </w:pPr>
    <w:rPr>
      <w:rFonts w:ascii="Arial" w:eastAsia="Calibri" w:hAnsi="Arial"/>
      <w:color w:val="6F6F6F"/>
      <w:sz w:val="16"/>
    </w:rPr>
  </w:style>
  <w:style w:type="paragraph" w:customStyle="1" w:styleId="Tekstpisma">
    <w:name w:val="Tekst pisma"/>
    <w:uiPriority w:val="1"/>
    <w:qFormat/>
    <w:rsid w:val="00B372D0"/>
    <w:pPr>
      <w:spacing w:line="360" w:lineRule="auto"/>
      <w:jc w:val="both"/>
    </w:pPr>
    <w:rPr>
      <w:rFonts w:ascii="Arial" w:hAnsi="Arial" w:cs="Arial"/>
      <w:color w:val="00000A"/>
    </w:rPr>
  </w:style>
  <w:style w:type="paragraph" w:customStyle="1" w:styleId="zaczniki">
    <w:name w:val="załączniki"/>
    <w:uiPriority w:val="1"/>
    <w:qFormat/>
    <w:rsid w:val="008C3640"/>
    <w:pPr>
      <w:spacing w:before="960"/>
      <w:contextualSpacing/>
    </w:pPr>
    <w:rPr>
      <w:rFonts w:ascii="Arial" w:hAnsi="Arial"/>
      <w:color w:val="00000A"/>
      <w:sz w:val="16"/>
      <w:szCs w:val="16"/>
    </w:rPr>
  </w:style>
  <w:style w:type="paragraph" w:styleId="Tekstdymka">
    <w:name w:val="Balloon Text"/>
    <w:basedOn w:val="Normalny"/>
    <w:link w:val="TekstdymkaZnak"/>
    <w:uiPriority w:val="99"/>
    <w:qFormat/>
    <w:rsid w:val="000E4382"/>
    <w:pPr>
      <w:spacing w:after="0" w:line="240" w:lineRule="auto"/>
    </w:pPr>
    <w:rPr>
      <w:rFonts w:ascii="Segoe UI" w:hAnsi="Segoe UI" w:cs="Segoe UI"/>
      <w:sz w:val="18"/>
      <w:szCs w:val="18"/>
    </w:rPr>
  </w:style>
  <w:style w:type="paragraph" w:customStyle="1" w:styleId="Datapisma">
    <w:name w:val="Data pisma"/>
    <w:uiPriority w:val="1"/>
    <w:qFormat/>
    <w:rsid w:val="006D608E"/>
    <w:pPr>
      <w:spacing w:after="240"/>
      <w:ind w:left="4536"/>
    </w:pPr>
    <w:rPr>
      <w:rFonts w:ascii="Arial" w:hAnsi="Arial"/>
      <w:color w:val="00000A"/>
    </w:rPr>
  </w:style>
  <w:style w:type="paragraph" w:customStyle="1" w:styleId="Tytupisma">
    <w:name w:val="Tytuł pisma"/>
    <w:basedOn w:val="Tekstpisma"/>
    <w:uiPriority w:val="1"/>
    <w:qFormat/>
    <w:rsid w:val="00F359B6"/>
    <w:pPr>
      <w:spacing w:before="480" w:after="480"/>
    </w:pPr>
  </w:style>
  <w:style w:type="table" w:styleId="Tabela-Siatka">
    <w:name w:val="Table Grid"/>
    <w:basedOn w:val="Standardowy"/>
    <w:uiPriority w:val="39"/>
    <w:rsid w:val="00BC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B75C14"/>
    <w:pPr>
      <w:widowControl w:val="0"/>
      <w:suppressAutoHyphens/>
      <w:textAlignment w:val="baseline"/>
    </w:pPr>
    <w:rPr>
      <w:rFonts w:ascii="Times New Roman" w:eastAsia="SimSun" w:hAnsi="Times New Roman" w:cs="Arial"/>
      <w:color w:val="00000A"/>
      <w:sz w:val="24"/>
      <w:szCs w:val="24"/>
      <w:lang w:eastAsia="zh-CN" w:bidi="hi-IN"/>
    </w:rPr>
  </w:style>
  <w:style w:type="paragraph" w:styleId="Akapitzlist">
    <w:name w:val="List Paragraph"/>
    <w:basedOn w:val="Normalny"/>
    <w:uiPriority w:val="34"/>
    <w:qFormat/>
    <w:rsid w:val="00B75C14"/>
    <w:pPr>
      <w:spacing w:after="160" w:line="259" w:lineRule="auto"/>
      <w:ind w:left="720"/>
      <w:contextualSpacing/>
      <w:jc w:val="left"/>
    </w:pPr>
    <w:rPr>
      <w:rFonts w:asciiTheme="minorHAnsi" w:hAnsiTheme="minorHAnsi"/>
      <w:sz w:val="22"/>
    </w:rPr>
  </w:style>
  <w:style w:type="paragraph" w:customStyle="1" w:styleId="bodytext">
    <w:name w:val="bodytext"/>
    <w:basedOn w:val="Normalny"/>
    <w:rsid w:val="00B75C14"/>
    <w:pPr>
      <w:spacing w:before="100" w:beforeAutospacing="1" w:after="100" w:afterAutospacing="1" w:line="240" w:lineRule="auto"/>
      <w:jc w:val="left"/>
    </w:pPr>
    <w:rPr>
      <w:rFonts w:ascii="Times New Roman" w:eastAsia="Times New Roman" w:hAnsi="Times New Roman" w:cs="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10" w:qFormat="1"/>
    <w:lsdException w:name="Default Paragraph Font" w:semiHidden="1" w:uiPriority="1" w:unhideWhenUsed="1"/>
    <w:lsdException w:name="Subtitle" w:uiPriority="11" w:qFormat="1"/>
    <w:lsdException w:name="Date" w:semiHidden="1" w:unhideWhenUsed="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uiPriority w:val="1"/>
    <w:qFormat/>
    <w:rsid w:val="00B852A4"/>
    <w:pPr>
      <w:spacing w:after="240" w:line="360" w:lineRule="auto"/>
      <w:jc w:val="both"/>
    </w:pPr>
    <w:rPr>
      <w:rFonts w:ascii="Arial" w:hAnsi="Arial"/>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C24D9"/>
    <w:rPr>
      <w:color w:val="0563C1" w:themeColor="hyperlink"/>
      <w:u w:val="single"/>
    </w:rPr>
  </w:style>
  <w:style w:type="character" w:customStyle="1" w:styleId="StopkaZnak">
    <w:name w:val="Stopka Znak"/>
    <w:basedOn w:val="Domylnaczcionkaakapitu"/>
    <w:link w:val="Stopka"/>
    <w:uiPriority w:val="99"/>
    <w:qFormat/>
    <w:rsid w:val="009E7750"/>
    <w:rPr>
      <w:rFonts w:ascii="Arial" w:hAnsi="Arial"/>
      <w:sz w:val="16"/>
      <w:szCs w:val="16"/>
    </w:rPr>
  </w:style>
  <w:style w:type="character" w:customStyle="1" w:styleId="DataZnak">
    <w:name w:val="Data Znak"/>
    <w:basedOn w:val="Domylnaczcionkaakapitu"/>
    <w:link w:val="Data"/>
    <w:uiPriority w:val="99"/>
    <w:qFormat/>
    <w:rsid w:val="00B674EC"/>
    <w:rPr>
      <w:rFonts w:ascii="Arial" w:hAnsi="Arial"/>
      <w:sz w:val="20"/>
    </w:rPr>
  </w:style>
  <w:style w:type="character" w:customStyle="1" w:styleId="AdresatZnak">
    <w:name w:val="Adresat Znak"/>
    <w:basedOn w:val="DataZnak"/>
    <w:link w:val="Adresnakopercie1"/>
    <w:qFormat/>
    <w:rsid w:val="006D608E"/>
    <w:rPr>
      <w:rFonts w:ascii="Arial" w:hAnsi="Arial"/>
      <w:sz w:val="20"/>
    </w:rPr>
  </w:style>
  <w:style w:type="character" w:customStyle="1" w:styleId="SygnaturaZnak">
    <w:name w:val="Sygnatura Znak"/>
    <w:basedOn w:val="Domylnaczcionkaakapitu"/>
    <w:link w:val="Podpis1"/>
    <w:qFormat/>
    <w:rsid w:val="00F359B6"/>
    <w:rPr>
      <w:rFonts w:ascii="Arial" w:hAnsi="Arial"/>
    </w:rPr>
  </w:style>
  <w:style w:type="character" w:customStyle="1" w:styleId="NagwekZnak">
    <w:name w:val="Nagłówek Znak"/>
    <w:basedOn w:val="Domylnaczcionkaakapitu"/>
    <w:link w:val="Nagwek"/>
    <w:uiPriority w:val="99"/>
    <w:qFormat/>
    <w:rsid w:val="009E7750"/>
    <w:rPr>
      <w:rFonts w:ascii="Arial" w:hAnsi="Arial"/>
      <w:sz w:val="20"/>
    </w:rPr>
  </w:style>
  <w:style w:type="character" w:customStyle="1" w:styleId="TekstdymkaZnak">
    <w:name w:val="Tekst dymka Znak"/>
    <w:basedOn w:val="Domylnaczcionkaakapitu"/>
    <w:link w:val="Tekstdymka"/>
    <w:uiPriority w:val="99"/>
    <w:qFormat/>
    <w:rsid w:val="000E4382"/>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D051B5"/>
    <w:rPr>
      <w:rFonts w:ascii="Arial" w:hAnsi="Arial"/>
      <w:sz w:val="20"/>
    </w:rPr>
  </w:style>
  <w:style w:type="paragraph" w:styleId="Nagwek">
    <w:name w:val="header"/>
    <w:basedOn w:val="Normalny"/>
    <w:next w:val="Tekstpodstawowy"/>
    <w:link w:val="NagwekZnak"/>
    <w:uiPriority w:val="99"/>
    <w:unhideWhenUsed/>
    <w:rsid w:val="009E7750"/>
    <w:pPr>
      <w:tabs>
        <w:tab w:val="center" w:pos="4536"/>
        <w:tab w:val="right" w:pos="9072"/>
      </w:tabs>
      <w:spacing w:after="0" w:line="240" w:lineRule="auto"/>
    </w:pPr>
  </w:style>
  <w:style w:type="paragraph" w:styleId="Tekstpodstawowy">
    <w:name w:val="Body Text"/>
    <w:basedOn w:val="Normalny"/>
    <w:link w:val="TekstpodstawowyZnak"/>
    <w:uiPriority w:val="99"/>
    <w:rsid w:val="00D051B5"/>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Tahoma"/>
      <w:i/>
      <w:iCs/>
      <w:sz w:val="24"/>
      <w:szCs w:val="24"/>
    </w:rPr>
  </w:style>
  <w:style w:type="paragraph" w:customStyle="1" w:styleId="Indeks">
    <w:name w:val="Indeks"/>
    <w:basedOn w:val="Normalny"/>
    <w:qFormat/>
    <w:pPr>
      <w:suppressLineNumbers/>
    </w:pPr>
    <w:rPr>
      <w:rFonts w:cs="Tahoma"/>
    </w:rPr>
  </w:style>
  <w:style w:type="paragraph" w:styleId="Stopka">
    <w:name w:val="footer"/>
    <w:basedOn w:val="Normalny"/>
    <w:link w:val="StopkaZnak"/>
    <w:uiPriority w:val="99"/>
    <w:rsid w:val="009E7750"/>
    <w:pPr>
      <w:tabs>
        <w:tab w:val="center" w:pos="4536"/>
        <w:tab w:val="right" w:pos="9072"/>
      </w:tabs>
      <w:spacing w:before="240" w:line="240" w:lineRule="auto"/>
    </w:pPr>
    <w:rPr>
      <w:sz w:val="16"/>
      <w:szCs w:val="16"/>
    </w:rPr>
  </w:style>
  <w:style w:type="paragraph" w:styleId="Data">
    <w:name w:val="Date"/>
    <w:next w:val="Podpis1"/>
    <w:link w:val="DataZnak"/>
    <w:uiPriority w:val="99"/>
    <w:qFormat/>
    <w:rsid w:val="005F4DCB"/>
    <w:pPr>
      <w:spacing w:after="360" w:line="360" w:lineRule="auto"/>
      <w:ind w:left="5103"/>
    </w:pPr>
    <w:rPr>
      <w:rFonts w:ascii="Arial" w:hAnsi="Arial"/>
      <w:color w:val="00000A"/>
    </w:rPr>
  </w:style>
  <w:style w:type="paragraph" w:customStyle="1" w:styleId="Podpis1">
    <w:name w:val="Podpis1"/>
    <w:basedOn w:val="Normalny"/>
    <w:next w:val="Adresnakopercie1"/>
    <w:link w:val="SygnaturaZnak"/>
    <w:qFormat/>
    <w:rsid w:val="00F359B6"/>
    <w:pPr>
      <w:spacing w:before="360" w:after="360"/>
      <w:jc w:val="left"/>
    </w:pPr>
  </w:style>
  <w:style w:type="paragraph" w:customStyle="1" w:styleId="Adresnakopercie1">
    <w:name w:val="Adres na kopercie1"/>
    <w:basedOn w:val="Normalny"/>
    <w:link w:val="AdresatZnak"/>
    <w:qFormat/>
    <w:rsid w:val="006D608E"/>
    <w:pPr>
      <w:spacing w:after="0"/>
      <w:ind w:left="4536"/>
      <w:jc w:val="left"/>
    </w:pPr>
  </w:style>
  <w:style w:type="paragraph" w:customStyle="1" w:styleId="LetterHead">
    <w:name w:val="LetterHead"/>
    <w:uiPriority w:val="1"/>
    <w:qFormat/>
    <w:rsid w:val="00954149"/>
    <w:pPr>
      <w:tabs>
        <w:tab w:val="center" w:pos="4536"/>
        <w:tab w:val="right" w:pos="9072"/>
      </w:tabs>
    </w:pPr>
    <w:rPr>
      <w:rFonts w:ascii="Arial" w:eastAsia="Calibri" w:hAnsi="Arial"/>
      <w:color w:val="6F6F6F"/>
      <w:sz w:val="16"/>
    </w:rPr>
  </w:style>
  <w:style w:type="paragraph" w:customStyle="1" w:styleId="Tekstpisma">
    <w:name w:val="Tekst pisma"/>
    <w:uiPriority w:val="1"/>
    <w:qFormat/>
    <w:rsid w:val="00B372D0"/>
    <w:pPr>
      <w:spacing w:line="360" w:lineRule="auto"/>
      <w:jc w:val="both"/>
    </w:pPr>
    <w:rPr>
      <w:rFonts w:ascii="Arial" w:hAnsi="Arial" w:cs="Arial"/>
      <w:color w:val="00000A"/>
    </w:rPr>
  </w:style>
  <w:style w:type="paragraph" w:customStyle="1" w:styleId="zaczniki">
    <w:name w:val="załączniki"/>
    <w:uiPriority w:val="1"/>
    <w:qFormat/>
    <w:rsid w:val="008C3640"/>
    <w:pPr>
      <w:spacing w:before="960"/>
      <w:contextualSpacing/>
    </w:pPr>
    <w:rPr>
      <w:rFonts w:ascii="Arial" w:hAnsi="Arial"/>
      <w:color w:val="00000A"/>
      <w:sz w:val="16"/>
      <w:szCs w:val="16"/>
    </w:rPr>
  </w:style>
  <w:style w:type="paragraph" w:styleId="Tekstdymka">
    <w:name w:val="Balloon Text"/>
    <w:basedOn w:val="Normalny"/>
    <w:link w:val="TekstdymkaZnak"/>
    <w:uiPriority w:val="99"/>
    <w:qFormat/>
    <w:rsid w:val="000E4382"/>
    <w:pPr>
      <w:spacing w:after="0" w:line="240" w:lineRule="auto"/>
    </w:pPr>
    <w:rPr>
      <w:rFonts w:ascii="Segoe UI" w:hAnsi="Segoe UI" w:cs="Segoe UI"/>
      <w:sz w:val="18"/>
      <w:szCs w:val="18"/>
    </w:rPr>
  </w:style>
  <w:style w:type="paragraph" w:customStyle="1" w:styleId="Datapisma">
    <w:name w:val="Data pisma"/>
    <w:uiPriority w:val="1"/>
    <w:qFormat/>
    <w:rsid w:val="006D608E"/>
    <w:pPr>
      <w:spacing w:after="240"/>
      <w:ind w:left="4536"/>
    </w:pPr>
    <w:rPr>
      <w:rFonts w:ascii="Arial" w:hAnsi="Arial"/>
      <w:color w:val="00000A"/>
    </w:rPr>
  </w:style>
  <w:style w:type="paragraph" w:customStyle="1" w:styleId="Tytupisma">
    <w:name w:val="Tytuł pisma"/>
    <w:basedOn w:val="Tekstpisma"/>
    <w:uiPriority w:val="1"/>
    <w:qFormat/>
    <w:rsid w:val="00F359B6"/>
    <w:pPr>
      <w:spacing w:before="480" w:after="480"/>
    </w:pPr>
  </w:style>
  <w:style w:type="table" w:styleId="Tabela-Siatka">
    <w:name w:val="Table Grid"/>
    <w:basedOn w:val="Standardowy"/>
    <w:uiPriority w:val="39"/>
    <w:rsid w:val="00BC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B75C14"/>
    <w:pPr>
      <w:widowControl w:val="0"/>
      <w:suppressAutoHyphens/>
      <w:textAlignment w:val="baseline"/>
    </w:pPr>
    <w:rPr>
      <w:rFonts w:ascii="Times New Roman" w:eastAsia="SimSun" w:hAnsi="Times New Roman" w:cs="Arial"/>
      <w:color w:val="00000A"/>
      <w:sz w:val="24"/>
      <w:szCs w:val="24"/>
      <w:lang w:eastAsia="zh-CN" w:bidi="hi-IN"/>
    </w:rPr>
  </w:style>
  <w:style w:type="paragraph" w:styleId="Akapitzlist">
    <w:name w:val="List Paragraph"/>
    <w:basedOn w:val="Normalny"/>
    <w:uiPriority w:val="34"/>
    <w:qFormat/>
    <w:rsid w:val="00B75C14"/>
    <w:pPr>
      <w:spacing w:after="160" w:line="259" w:lineRule="auto"/>
      <w:ind w:left="720"/>
      <w:contextualSpacing/>
      <w:jc w:val="left"/>
    </w:pPr>
    <w:rPr>
      <w:rFonts w:asciiTheme="minorHAnsi" w:hAnsiTheme="minorHAnsi"/>
      <w:sz w:val="22"/>
    </w:rPr>
  </w:style>
  <w:style w:type="paragraph" w:customStyle="1" w:styleId="bodytext">
    <w:name w:val="bodytext"/>
    <w:basedOn w:val="Normalny"/>
    <w:rsid w:val="00B75C14"/>
    <w:pPr>
      <w:spacing w:before="100" w:beforeAutospacing="1" w:after="100" w:afterAutospacing="1" w:line="240" w:lineRule="auto"/>
      <w:jc w:val="left"/>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656</Words>
  <Characters>3942</Characters>
  <Application>Microsoft Office Word</Application>
  <DocSecurity>0</DocSecurity>
  <Lines>32</Lines>
  <Paragraphs>9</Paragraphs>
  <ScaleCrop>false</ScaleCrop>
  <Company>Microsoft</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SYLWESTER. CICHOCKI</dc:creator>
  <dc:description/>
  <cp:lastModifiedBy>Waldemar Makuch</cp:lastModifiedBy>
  <cp:revision>53</cp:revision>
  <cp:lastPrinted>2023-03-29T12:47:00Z</cp:lastPrinted>
  <dcterms:created xsi:type="dcterms:W3CDTF">2020-02-19T08:10:00Z</dcterms:created>
  <dcterms:modified xsi:type="dcterms:W3CDTF">2023-08-23T06:41:00Z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