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DD3BCE" w:rsidP="00DD3BCE">
      <w:pPr>
        <w:rPr>
          <w:b/>
        </w:rPr>
      </w:pPr>
      <w:r>
        <w:rPr>
          <w:b/>
        </w:rPr>
        <w:t>ZESPÓŁ SZKÓŁ PUBLICZNYCH W PRUS</w:t>
      </w:r>
      <w:r w:rsidR="005E02A8">
        <w:rPr>
          <w:b/>
        </w:rPr>
        <w:t xml:space="preserve">ACH, UL. PARKOWA 1, 57-150 PRUSY </w:t>
      </w:r>
    </w:p>
    <w:p w:rsidR="005E02A8" w:rsidRPr="007C41D6" w:rsidRDefault="005E02A8" w:rsidP="00DD3BCE">
      <w:pPr>
        <w:rPr>
          <w:b/>
        </w:rPr>
      </w:pPr>
      <w:r>
        <w:rPr>
          <w:b/>
        </w:rPr>
        <w:t>GMINA KONDRATOWICE, KONDRATOWICE UL. NOWA 1, 57-150 PRUSY, NIP: 914-11-96-122</w:t>
      </w:r>
    </w:p>
    <w:p w:rsid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3146C2" w:rsidTr="003146C2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3146C2" w:rsidTr="003146C2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Tablica interaktywna - wymagania: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mocowanie na ścianie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przekątna obszaru roboczego min 80 cali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pozycjonowanie w technologii podczerwonej (dotykowa)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odporność na zakłócenia fal elektromagnetycznych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obsługa gestów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kalibracja (min. 20 pkt.)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Windows 7, 8.1, 10 (32/64 bit), Linux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możliwość pracy min. dwóch osób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bibliotekę multimediów, z otwartą licencją dla wszystkich nauczycieli szkoły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Projektor krótkoogniskowy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Komputer stacjonarny nauczycielski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Monitor LCD min. 19 cali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wielofunkcyjne monochromatyczne, laserowe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uczniowski z systemem operacyjnym i pakietem biurowym (ekran matowy od 12 do 14,6 cala, waga z baterią mniejsza niż 2 kg, czas pracy na baterii min. 5 godz.)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Szafa Mobilna na 30 laptopów WNL 310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Oprogramowaniem do zarządzania pracownią mobilną z funkcjami pełnej kontroli na komputerami uczniowskimi.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6C2" w:rsidRDefault="003146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Punkt dostępowy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146C2" w:rsidTr="003146C2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3146C2" w:rsidRDefault="003146C2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zł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3146C2" w:rsidRDefault="003146C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146C2" w:rsidRDefault="003146C2" w:rsidP="00800666">
      <w:pPr>
        <w:jc w:val="both"/>
        <w:rPr>
          <w:b/>
        </w:rPr>
      </w:pPr>
    </w:p>
    <w:p w:rsidR="003146C2" w:rsidRDefault="003146C2" w:rsidP="00800666">
      <w:pPr>
        <w:jc w:val="both"/>
        <w:rPr>
          <w:b/>
        </w:rPr>
      </w:pPr>
    </w:p>
    <w:p w:rsidR="003146C2" w:rsidRPr="007C41D6" w:rsidRDefault="003146C2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9F" w:rsidRDefault="00596A9F" w:rsidP="007C41D6">
      <w:pPr>
        <w:spacing w:after="0" w:line="240" w:lineRule="auto"/>
      </w:pPr>
      <w:r>
        <w:separator/>
      </w:r>
    </w:p>
  </w:endnote>
  <w:endnote w:type="continuationSeparator" w:id="0">
    <w:p w:rsidR="00596A9F" w:rsidRDefault="00596A9F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9F" w:rsidRDefault="00596A9F" w:rsidP="007C41D6">
      <w:pPr>
        <w:spacing w:after="0" w:line="240" w:lineRule="auto"/>
      </w:pPr>
      <w:r>
        <w:separator/>
      </w:r>
    </w:p>
  </w:footnote>
  <w:footnote w:type="continuationSeparator" w:id="0">
    <w:p w:rsidR="00596A9F" w:rsidRDefault="00596A9F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3146C2"/>
    <w:rsid w:val="00343D9C"/>
    <w:rsid w:val="00431E52"/>
    <w:rsid w:val="00477DE6"/>
    <w:rsid w:val="005960C5"/>
    <w:rsid w:val="00596A9F"/>
    <w:rsid w:val="005E02A8"/>
    <w:rsid w:val="006C1BFB"/>
    <w:rsid w:val="007C41D6"/>
    <w:rsid w:val="00800666"/>
    <w:rsid w:val="0092795F"/>
    <w:rsid w:val="00982799"/>
    <w:rsid w:val="00A27C93"/>
    <w:rsid w:val="00C049DB"/>
    <w:rsid w:val="00C22B6A"/>
    <w:rsid w:val="00DD3BCE"/>
    <w:rsid w:val="00F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2017-04-06T12:28:00Z</cp:lastPrinted>
  <dcterms:created xsi:type="dcterms:W3CDTF">2017-08-22T11:07:00Z</dcterms:created>
  <dcterms:modified xsi:type="dcterms:W3CDTF">2017-08-23T10:45:00Z</dcterms:modified>
</cp:coreProperties>
</file>